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51" w:rsidRPr="00165B51" w:rsidRDefault="00165B51" w:rsidP="00165B5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165B51">
        <w:rPr>
          <w:rStyle w:val="a4"/>
          <w:color w:val="000000"/>
          <w:sz w:val="20"/>
          <w:szCs w:val="20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Ведущий специалист-эксперт отдела   организационной, правовой работы и кадров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(1 единица) – правовое обеспечение, осуществление государственных закупок для нужд Управления.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При отборе кандидатов на вакантную должность учитывается: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Наличие высшего образования (юридическое),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165B51">
        <w:rPr>
          <w:color w:val="000000"/>
          <w:sz w:val="20"/>
          <w:szCs w:val="20"/>
        </w:rPr>
        <w:t>законодательства Российской Федерации, регулирующего осуществление государственного контроля и надзора в сфере связи,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165B51">
        <w:rPr>
          <w:color w:val="000000"/>
          <w:sz w:val="20"/>
          <w:szCs w:val="20"/>
        </w:rPr>
        <w:t xml:space="preserve"> Положения о </w:t>
      </w:r>
      <w:proofErr w:type="spellStart"/>
      <w:r w:rsidRPr="00165B51">
        <w:rPr>
          <w:color w:val="000000"/>
          <w:sz w:val="20"/>
          <w:szCs w:val="20"/>
        </w:rPr>
        <w:t>Роскомнадзоре</w:t>
      </w:r>
      <w:proofErr w:type="spellEnd"/>
      <w:r w:rsidRPr="00165B51">
        <w:rPr>
          <w:color w:val="000000"/>
          <w:sz w:val="20"/>
          <w:szCs w:val="20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165B51">
        <w:rPr>
          <w:color w:val="000000"/>
          <w:sz w:val="20"/>
          <w:szCs w:val="20"/>
        </w:rPr>
        <w:t>применения</w:t>
      </w:r>
      <w:proofErr w:type="gramEnd"/>
      <w:r w:rsidRPr="00165B51">
        <w:rPr>
          <w:color w:val="000000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proofErr w:type="gramStart"/>
      <w:r w:rsidRPr="00165B51">
        <w:rPr>
          <w:color w:val="000000"/>
          <w:sz w:val="20"/>
          <w:szCs w:val="20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165B51">
        <w:rPr>
          <w:color w:val="000000"/>
          <w:sz w:val="20"/>
          <w:szCs w:val="20"/>
        </w:rPr>
        <w:t xml:space="preserve"> </w:t>
      </w:r>
      <w:proofErr w:type="gramStart"/>
      <w:r w:rsidRPr="00165B51">
        <w:rPr>
          <w:color w:val="000000"/>
          <w:sz w:val="20"/>
          <w:szCs w:val="20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165B51">
        <w:rPr>
          <w:color w:val="000000"/>
          <w:sz w:val="20"/>
          <w:szCs w:val="20"/>
        </w:rPr>
        <w:t>из</w:t>
      </w:r>
      <w:proofErr w:type="gramEnd"/>
      <w:r w:rsidRPr="00165B51">
        <w:rPr>
          <w:color w:val="000000"/>
          <w:sz w:val="20"/>
          <w:szCs w:val="20"/>
        </w:rPr>
        <w:t>: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должностного оклада;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ежемесячного денежного поощрения;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оклада за классный чин;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единовременной выплаты при предоставлении ежегодного оплачиваемого отпуска.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lastRenderedPageBreak/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1. Личное заявление;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165B51" w:rsidRDefault="00165B51" w:rsidP="00165B5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-копию трудовой книжки (за исключением случаев, когда служебная (трудовая) деятельность осуществляется впервые), </w:t>
      </w:r>
      <w:r w:rsidRPr="00165B51">
        <w:rPr>
          <w:rStyle w:val="a4"/>
          <w:color w:val="000000"/>
          <w:sz w:val="20"/>
          <w:szCs w:val="20"/>
        </w:rPr>
        <w:t>заверенную нотариально или кадровой службой по месту работы (службы),</w:t>
      </w:r>
      <w:r w:rsidRPr="00165B51">
        <w:rPr>
          <w:color w:val="000000"/>
          <w:sz w:val="20"/>
          <w:szCs w:val="20"/>
        </w:rPr>
        <w:t> или иные документы, подтверждающие трудовую (служебную) деятельность гражданина;</w:t>
      </w:r>
    </w:p>
    <w:p w:rsidR="00165B51" w:rsidRPr="00165B51" w:rsidRDefault="00165B51" w:rsidP="00165B5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165B51">
        <w:rPr>
          <w:rStyle w:val="a4"/>
          <w:color w:val="000000"/>
          <w:sz w:val="20"/>
          <w:szCs w:val="20"/>
        </w:rPr>
        <w:t>заверенные нотариально или кадровой службой по месту работы (службы);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165B51">
        <w:rPr>
          <w:color w:val="000000"/>
          <w:sz w:val="20"/>
          <w:szCs w:val="20"/>
        </w:rPr>
        <w:t>Минздравсоцразвития</w:t>
      </w:r>
      <w:proofErr w:type="spellEnd"/>
      <w:r w:rsidRPr="00165B51">
        <w:rPr>
          <w:color w:val="000000"/>
          <w:sz w:val="20"/>
          <w:szCs w:val="20"/>
        </w:rPr>
        <w:t xml:space="preserve"> РФ от 14.12.2009 г. № 984н;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Конкурс проводится в два этапа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1 этап - прием и рассмотрение документов, 2 этап –  тестирование, собеседование.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Документы принимаются в течение 21 дня со дня опубликования данного объявления. Последний день приема документов 26 июня 2017 года.</w:t>
      </w:r>
    </w:p>
    <w:p w:rsidR="00165B51" w:rsidRPr="00165B51" w:rsidRDefault="00165B51" w:rsidP="00165B5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65B51">
        <w:rPr>
          <w:rStyle w:val="a4"/>
          <w:color w:val="000000"/>
          <w:sz w:val="20"/>
          <w:szCs w:val="20"/>
        </w:rPr>
        <w:t>Документы принимаются по адресу: г. Благовещенск, ул. Ленина, д. 113.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Прием документов - ежедневно с 10.00 до 12.00 и с 13.00 до 16.00. Наш сайт: www.28.rkn.gov.ru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Контактные телефоны: (4162) 49-40-22, (4162) 49-40-25.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165B51" w:rsidRPr="00165B51" w:rsidRDefault="00165B51" w:rsidP="00165B5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165B51">
        <w:rPr>
          <w:color w:val="000000"/>
          <w:sz w:val="20"/>
          <w:szCs w:val="20"/>
        </w:rPr>
        <w:t>Предполагаемая дата второго этапа конкурса – 24 июля 2017 года.</w:t>
      </w:r>
    </w:p>
    <w:p w:rsidR="00AE6D8A" w:rsidRPr="00165B51" w:rsidRDefault="00AE6D8A">
      <w:pPr>
        <w:rPr>
          <w:rFonts w:cs="Times New Roman"/>
        </w:rPr>
      </w:pPr>
      <w:bookmarkStart w:id="0" w:name="_GoBack"/>
      <w:bookmarkEnd w:id="0"/>
    </w:p>
    <w:sectPr w:rsidR="00AE6D8A" w:rsidRPr="001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165B51"/>
    <w:rsid w:val="00AE6D8A"/>
    <w:rsid w:val="00E67875"/>
    <w:rsid w:val="00E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2017-09-08T01:30:00Z</dcterms:created>
  <dcterms:modified xsi:type="dcterms:W3CDTF">2017-09-08T01:31:00Z</dcterms:modified>
</cp:coreProperties>
</file>