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6" w:rsidRDefault="00533933">
      <w:pPr>
        <w:pStyle w:val="ac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сообщение о проведении конкурса на включение в кадровый резерв ведущей группы должностей категории «руководители», старшей группы должностей категории «специалисты»</w:t>
      </w:r>
    </w:p>
    <w:p w:rsidR="00645DA6" w:rsidRDefault="00645DA6">
      <w:pPr>
        <w:pStyle w:val="ac"/>
        <w:spacing w:beforeAutospacing="0" w:afterAutospacing="0"/>
        <w:jc w:val="center"/>
        <w:rPr>
          <w:color w:val="000000"/>
          <w:sz w:val="28"/>
          <w:szCs w:val="28"/>
        </w:rPr>
      </w:pPr>
    </w:p>
    <w:p w:rsidR="00645DA6" w:rsidRDefault="00533933">
      <w:pPr>
        <w:pStyle w:val="ac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 </w:t>
      </w:r>
      <w:r w:rsidR="002B13B3">
        <w:rPr>
          <w:b/>
          <w:color w:val="000000"/>
          <w:sz w:val="28"/>
          <w:szCs w:val="28"/>
        </w:rPr>
        <w:t xml:space="preserve">ноября 2021 </w:t>
      </w:r>
      <w:r>
        <w:rPr>
          <w:b/>
          <w:color w:val="000000"/>
          <w:sz w:val="28"/>
          <w:szCs w:val="28"/>
        </w:rPr>
        <w:t>г.</w:t>
      </w:r>
    </w:p>
    <w:p w:rsidR="00645DA6" w:rsidRDefault="00645DA6">
      <w:pPr>
        <w:pStyle w:val="ac"/>
        <w:spacing w:beforeAutospacing="0" w:afterAutospacing="0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c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>
        <w:rPr>
          <w:rStyle w:val="a3"/>
          <w:color w:val="000000"/>
          <w:sz w:val="28"/>
          <w:szCs w:val="28"/>
        </w:rPr>
        <w:t>конкурс на включение в кадровый резерв:</w:t>
      </w:r>
    </w:p>
    <w:p w:rsidR="00645DA6" w:rsidRDefault="00645DA6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Ведущей группы должностей категории «руководители»: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отдела организационной, финансовой, правовой работы и </w:t>
      </w:r>
      <w:proofErr w:type="gramStart"/>
      <w:r>
        <w:rPr>
          <w:color w:val="000000"/>
          <w:sz w:val="28"/>
          <w:szCs w:val="28"/>
        </w:rPr>
        <w:t>кадров-главный</w:t>
      </w:r>
      <w:proofErr w:type="gramEnd"/>
      <w:r>
        <w:rPr>
          <w:color w:val="000000"/>
          <w:sz w:val="28"/>
          <w:szCs w:val="28"/>
        </w:rPr>
        <w:t xml:space="preserve"> бухгалтер;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(надзора) и разрешительной работы;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и надзора в сфере массовых коммуникаций;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и надзора за соблюдением законодательства в сфере персональных данных.</w:t>
      </w:r>
    </w:p>
    <w:p w:rsidR="00645DA6" w:rsidRDefault="00645DA6">
      <w:pPr>
        <w:pStyle w:val="ac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</w:p>
    <w:p w:rsidR="00645DA6" w:rsidRDefault="00533933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Старшей группы должностей категории «специалисты»: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Отдел организационной, финансовой, правовой работы и кадров: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специалист-эксперт (кадровое обеспечение, ведение мобилизационной работы, секретного делопроизводства, </w:t>
      </w:r>
      <w:r>
        <w:rPr>
          <w:sz w:val="28"/>
          <w:szCs w:val="28"/>
        </w:rPr>
        <w:t>воинский учет, бронирование ГПЗ);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ведущий специалист-эксперт (</w:t>
      </w:r>
      <w:r>
        <w:rPr>
          <w:color w:val="000000"/>
          <w:sz w:val="28"/>
          <w:szCs w:val="28"/>
        </w:rPr>
        <w:t>осуществление государственн</w:t>
      </w:r>
      <w:r w:rsidR="002B13B3">
        <w:rPr>
          <w:color w:val="000000"/>
          <w:sz w:val="28"/>
          <w:szCs w:val="28"/>
        </w:rPr>
        <w:t>ых закупок для нужд Управления).</w:t>
      </w:r>
    </w:p>
    <w:p w:rsidR="00645DA6" w:rsidRDefault="00645DA6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Отдел контроля (надзора) и разрешительной работы: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специалист-эксперт (осуществление государственного контроля и надзора в сфере связи</w:t>
      </w:r>
      <w:r w:rsidR="002B13B3">
        <w:rPr>
          <w:color w:val="000000"/>
          <w:sz w:val="28"/>
          <w:szCs w:val="28"/>
        </w:rPr>
        <w:t xml:space="preserve">, </w:t>
      </w:r>
      <w:r w:rsidR="002B13B3">
        <w:rPr>
          <w:sz w:val="28"/>
          <w:szCs w:val="28"/>
        </w:rPr>
        <w:t xml:space="preserve">информационные технологии </w:t>
      </w:r>
      <w:r w:rsidR="002B13B3">
        <w:rPr>
          <w:sz w:val="28"/>
          <w:szCs w:val="28"/>
        </w:rPr>
        <w:t>и техническая защита информации</w:t>
      </w:r>
      <w:r>
        <w:rPr>
          <w:color w:val="000000"/>
          <w:sz w:val="28"/>
          <w:szCs w:val="28"/>
        </w:rPr>
        <w:t>);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специалист-эксперт (осуществление государственного контроля и надзора в сфере связи);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ведущий специалист-эксперт (осуществление государственного контроля и надзора в сфере связи, регистрация РЭС и ВЧУ, работы по ГО и ЧС, </w:t>
      </w:r>
      <w:r>
        <w:rPr>
          <w:sz w:val="28"/>
          <w:szCs w:val="28"/>
        </w:rPr>
        <w:t>охран</w:t>
      </w:r>
      <w:r w:rsidR="002B13B3">
        <w:rPr>
          <w:sz w:val="28"/>
          <w:szCs w:val="28"/>
        </w:rPr>
        <w:t>е труда, пожарной безопасности).</w:t>
      </w:r>
    </w:p>
    <w:p w:rsidR="00645DA6" w:rsidRDefault="00645DA6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Отдел контроля и надзора в сфере массовых коммуникаций: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ведущий специалист-эксперт (осуществление государственного контроля и надзора в сфере телерадиовещания, СМИ и массовых коммуникаций);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(осуществление государственного контроля и надзора в сфере телерадиовещания, СМИ и массовых коммуникаций).</w:t>
      </w:r>
    </w:p>
    <w:p w:rsidR="00645DA6" w:rsidRDefault="00645DA6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 контроля и надзора за соблюдением законодательства в сфере персональных данных: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(осуществление государственного контроля и надзора за соответствием обработки персональных данных).</w:t>
      </w:r>
    </w:p>
    <w:p w:rsidR="00645DA6" w:rsidRDefault="00645DA6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645DA6" w:rsidRDefault="00533933">
      <w:pPr>
        <w:spacing w:beforeAutospacing="1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ведущей группы должностей категории «руководители»  - высшее образование без предъявления требований к стажу работы.</w:t>
      </w:r>
    </w:p>
    <w:p w:rsidR="00645DA6" w:rsidRDefault="00533933">
      <w:pPr>
        <w:spacing w:beforeAutospacing="1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 категории «специалисты» - высшее образование без предъявления требований к стажу работы;   </w:t>
      </w:r>
    </w:p>
    <w:p w:rsidR="00645DA6" w:rsidRDefault="00533933">
      <w:pPr>
        <w:spacing w:beforeAutospacing="1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младшей группы должностей категории «обеспечивающие специалисты» - среднее профессиональное образование без предъявления требований к стажу работы;</w:t>
      </w:r>
    </w:p>
    <w:p w:rsidR="00645DA6" w:rsidRDefault="00533933">
      <w:pPr>
        <w:spacing w:beforeAutospacing="1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  на должности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организационной, финансовой, правовой работы и кадров (начальник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отдела-главный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бухгалтер)</w:t>
      </w:r>
      <w:r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Бухгалтерский учет», «Экономика», «Экономика и управление», «Экономика и бухгалтерский учет (по отраслям)», Бухгалтерский учет, анализ, и аудит», «Финансы», «Финансы и кредит» «Налог и налогообложение», «Экономика и управление на предприятии (по отраслям)»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proofErr w:type="gramEnd"/>
    </w:p>
    <w:p w:rsidR="00645DA6" w:rsidRDefault="00533933">
      <w:pPr>
        <w:spacing w:beforeAutospacing="1" w:afterAutospacing="1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  на должности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контроля (надзора) и разрешительной работы (начальник отдела)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учитывается высшее образование без предъявления требования к подготовке (специальности).</w:t>
      </w:r>
    </w:p>
    <w:p w:rsidR="00645DA6" w:rsidRDefault="00533933">
      <w:pPr>
        <w:spacing w:beforeAutospacing="1" w:afterAutospacing="1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категории «руководители» в отдел контроля и надзора в сфере массовых коммуникаций (начальник отдела)</w:t>
      </w:r>
      <w:r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r>
        <w:rPr>
          <w:rFonts w:cs="Times New Roman"/>
          <w:sz w:val="28"/>
          <w:szCs w:val="28"/>
        </w:rPr>
        <w:t>«Государственное и муниципальное управление», «Юриспруденция», «Информационные технологии и системы связи»,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645DA6" w:rsidRDefault="00533933">
      <w:pPr>
        <w:spacing w:beforeAutospacing="1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контроля и надзора за соблюдением законодательства в сфере персональных данных (начальник отдела) </w:t>
      </w:r>
      <w:r>
        <w:rPr>
          <w:rFonts w:eastAsia="Times New Roman" w:cs="Times New Roman"/>
          <w:sz w:val="28"/>
          <w:szCs w:val="28"/>
          <w:lang w:eastAsia="ru-RU"/>
        </w:rPr>
        <w:t xml:space="preserve">учитывается образование, соответствующее направлению подготовки (специальности): </w:t>
      </w:r>
      <w:r>
        <w:rPr>
          <w:rFonts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cs="Times New Roman"/>
          <w:sz w:val="28"/>
          <w:szCs w:val="28"/>
        </w:rPr>
        <w:t>Медиакоммуникации</w:t>
      </w:r>
      <w:proofErr w:type="spellEnd"/>
      <w:r>
        <w:rPr>
          <w:rFonts w:cs="Times New Roman"/>
          <w:sz w:val="28"/>
          <w:szCs w:val="28"/>
        </w:rPr>
        <w:t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645DA6" w:rsidRDefault="00533933">
      <w:pPr>
        <w:spacing w:beforeAutospacing="1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старшей группы должностей категории «специалисты» в отдел организационной, финансовой, правовой работы и кадров</w:t>
      </w:r>
      <w:r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proofErr w:type="gramStart"/>
      <w:r>
        <w:rPr>
          <w:rStyle w:val="1"/>
          <w:color w:val="000000"/>
          <w:sz w:val="28"/>
          <w:szCs w:val="28"/>
        </w:rPr>
        <w:t>«Государственное и муниципальное управление», «Менеджмент», «Управление персоналом», «Экономика», «Информационная безопасность», «Юриспруденция»</w:t>
      </w:r>
      <w:r>
        <w:rPr>
          <w:rFonts w:eastAsia="Times New Roman" w:cs="Times New Roman"/>
          <w:sz w:val="28"/>
          <w:szCs w:val="28"/>
          <w:lang w:eastAsia="ru-RU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r>
        <w:rPr>
          <w:rStyle w:val="a4"/>
          <w:color w:val="000000"/>
          <w:sz w:val="28"/>
          <w:szCs w:val="28"/>
        </w:rPr>
        <w:t xml:space="preserve"> </w:t>
      </w:r>
      <w:proofErr w:type="gramEnd"/>
    </w:p>
    <w:p w:rsidR="00645DA6" w:rsidRDefault="00533933">
      <w:pPr>
        <w:spacing w:beforeAutospacing="1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старшей группы должностей категории «специалисты» в отдел контроля (надзора) и разрешительной 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учитывается высшее образование без предъявления требования к подготовке (специальности).</w:t>
      </w:r>
    </w:p>
    <w:p w:rsidR="00645DA6" w:rsidRDefault="00533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старшей группы должностей категории «специалисты» в отдел контроля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«Экономист»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645DA6" w:rsidRDefault="00645D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DA6" w:rsidRDefault="00533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старшей группы должностей категории «специалисты» в отдел контроля и надзора за соблюдением законодательства в сфере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>
        <w:rPr>
          <w:color w:val="000000"/>
          <w:sz w:val="28"/>
          <w:szCs w:val="28"/>
        </w:rPr>
        <w:t xml:space="preserve"> Положения о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>
        <w:rPr>
          <w:color w:val="000000"/>
          <w:sz w:val="28"/>
          <w:szCs w:val="28"/>
        </w:rPr>
        <w:t>применения</w:t>
      </w:r>
      <w:proofErr w:type="gramEnd"/>
      <w:r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645DA6" w:rsidRDefault="0053393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Профессиональные навыки: </w:t>
      </w:r>
      <w:r>
        <w:rPr>
          <w:b w:val="0"/>
          <w:color w:val="000000"/>
          <w:sz w:val="28"/>
          <w:szCs w:val="28"/>
        </w:rPr>
        <w:t xml:space="preserve"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</w:t>
      </w:r>
      <w:r>
        <w:rPr>
          <w:b w:val="0"/>
          <w:color w:val="000000"/>
          <w:sz w:val="28"/>
          <w:szCs w:val="28"/>
        </w:rPr>
        <w:lastRenderedPageBreak/>
        <w:t>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 управления электронной почтой; работы в текстовом редакторе; работы с электронными таблицами;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 xml:space="preserve">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касающейся; </w:t>
      </w:r>
      <w:r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>
        <w:rPr>
          <w:b w:val="0"/>
          <w:sz w:val="28"/>
          <w:szCs w:val="28"/>
        </w:rPr>
        <w:t>фишинговые</w:t>
      </w:r>
      <w:proofErr w:type="spellEnd"/>
      <w:r>
        <w:rPr>
          <w:b w:val="0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>
        <w:rPr>
          <w:b w:val="0"/>
          <w:sz w:val="28"/>
          <w:szCs w:val="28"/>
        </w:rPr>
        <w:t>флеш</w:t>
      </w:r>
      <w:proofErr w:type="spellEnd"/>
      <w:r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>: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должностного оклада;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ежемесячного денежного поощрения;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645DA6" w:rsidRDefault="00645DA6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Личное заявление;</w:t>
      </w:r>
    </w:p>
    <w:p w:rsidR="00645DA6" w:rsidRDefault="00533933" w:rsidP="002B13B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B13B3">
        <w:rPr>
          <w:color w:val="000000"/>
          <w:sz w:val="28"/>
          <w:szCs w:val="28"/>
        </w:rPr>
        <w:t>Собственноручно з</w:t>
      </w:r>
      <w:r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</w:t>
      </w:r>
      <w:r>
        <w:rPr>
          <w:sz w:val="28"/>
          <w:szCs w:val="28"/>
        </w:rPr>
        <w:t>в ред. распоряжения Правительства РФ от 20.</w:t>
      </w:r>
      <w:r w:rsidR="002B13B3">
        <w:rPr>
          <w:sz w:val="28"/>
          <w:szCs w:val="28"/>
        </w:rPr>
        <w:t>11</w:t>
      </w:r>
      <w:r>
        <w:rPr>
          <w:sz w:val="28"/>
          <w:szCs w:val="28"/>
        </w:rPr>
        <w:t>.2019г. № №</w:t>
      </w:r>
      <w:r w:rsidR="002B13B3">
        <w:rPr>
          <w:sz w:val="28"/>
          <w:szCs w:val="28"/>
        </w:rPr>
        <w:t xml:space="preserve"> 2745</w:t>
      </w:r>
      <w:r>
        <w:rPr>
          <w:sz w:val="28"/>
          <w:szCs w:val="28"/>
        </w:rPr>
        <w:t xml:space="preserve">-р) </w:t>
      </w:r>
      <w:r>
        <w:rPr>
          <w:color w:val="000000"/>
          <w:sz w:val="28"/>
          <w:szCs w:val="28"/>
        </w:rPr>
        <w:t xml:space="preserve"> с приложением двух фотографий;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645DA6" w:rsidRDefault="00533933">
      <w:pPr>
        <w:pStyle w:val="ac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645DA6" w:rsidRDefault="00533933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 </w:t>
      </w:r>
      <w:r>
        <w:rPr>
          <w:rStyle w:val="a3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645DA6" w:rsidRDefault="00645DA6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>
        <w:rPr>
          <w:rStyle w:val="a3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г. № 984н;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45DA6" w:rsidRDefault="00533933">
      <w:pPr>
        <w:pStyle w:val="ac"/>
        <w:spacing w:before="280" w:after="2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>
        <w:rPr>
          <w:rStyle w:val="a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(Указ Президента Российской Федерации от 18.05.2009 г. № 559 </w:t>
      </w:r>
      <w:hyperlink r:id="rId5">
        <w:r>
          <w:rPr>
            <w:sz w:val="28"/>
            <w:szCs w:val="28"/>
          </w:rPr>
          <w:t xml:space="preserve">(ред. от </w:t>
        </w:r>
        <w:r w:rsidR="002B13B3">
          <w:rPr>
            <w:sz w:val="28"/>
            <w:szCs w:val="28"/>
          </w:rPr>
          <w:t>15.01.2020</w:t>
        </w:r>
        <w:r>
          <w:rPr>
            <w:sz w:val="28"/>
            <w:szCs w:val="28"/>
          </w:rPr>
          <w:t>)</w:t>
        </w:r>
      </w:hyperlink>
      <w:r>
        <w:rPr>
          <w:sz w:val="28"/>
          <w:szCs w:val="28"/>
        </w:rPr>
        <w:t xml:space="preserve"> «О представлении гражданами, </w:t>
      </w:r>
      <w:r>
        <w:rPr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приказ</w:t>
      </w:r>
      <w:proofErr w:type="gramEnd"/>
      <w:r>
        <w:rPr>
          <w:sz w:val="28"/>
          <w:szCs w:val="28"/>
        </w:rPr>
        <w:t xml:space="preserve"> Роскомнадзора от 17.03.2017г. №41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645DA6" w:rsidRDefault="00533933" w:rsidP="002B1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 для заполнения сведений СПО «Справка БК» (версия 2</w:t>
      </w:r>
      <w:r w:rsidR="002B13B3">
        <w:rPr>
          <w:sz w:val="28"/>
          <w:szCs w:val="28"/>
        </w:rPr>
        <w:t>.5.0</w:t>
      </w:r>
      <w:r>
        <w:rPr>
          <w:sz w:val="28"/>
          <w:szCs w:val="28"/>
        </w:rPr>
        <w:t xml:space="preserve">) от </w:t>
      </w:r>
      <w:r w:rsidR="002B13B3" w:rsidRPr="002B13B3">
        <w:rPr>
          <w:sz w:val="28"/>
          <w:szCs w:val="28"/>
        </w:rPr>
        <w:t>30.06.2021</w:t>
      </w:r>
      <w:r w:rsidRPr="002B13B3">
        <w:rPr>
          <w:sz w:val="28"/>
          <w:szCs w:val="28"/>
        </w:rPr>
        <w:t>г. можно скачать: </w:t>
      </w:r>
      <w:hyperlink r:id="rId6" w:history="1">
        <w:r w:rsidR="002B13B3" w:rsidRPr="002B13B3">
          <w:rPr>
            <w:rStyle w:val="ae"/>
            <w:sz w:val="28"/>
            <w:szCs w:val="28"/>
          </w:rPr>
          <w:t>https://gossluzhba.gov.ru/anticorruption/spravki_bk</w:t>
        </w:r>
      </w:hyperlink>
      <w:r w:rsidR="002B13B3" w:rsidRPr="002B13B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B13B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ознакомиться с рекомендациями по заполнению: </w:t>
      </w:r>
      <w:r w:rsidR="002B13B3">
        <w:fldChar w:fldCharType="begin"/>
      </w:r>
      <w:r w:rsidR="002B13B3">
        <w:instrText xml:space="preserve"> HYPERLINK "https://rosmintrud.ru/ministry/programms/anticorruption/9/5" \h </w:instrText>
      </w:r>
      <w:r w:rsidR="002B13B3">
        <w:fldChar w:fldCharType="separate"/>
      </w:r>
      <w:r>
        <w:rPr>
          <w:sz w:val="28"/>
          <w:szCs w:val="28"/>
        </w:rPr>
        <w:t>https://rosmintrud.ru/ministry/programms/anticorruption/9/5</w:t>
      </w:r>
      <w:r w:rsidR="002B13B3">
        <w:rPr>
          <w:sz w:val="28"/>
          <w:szCs w:val="28"/>
        </w:rPr>
        <w:fldChar w:fldCharType="end"/>
      </w:r>
      <w:bookmarkStart w:id="0" w:name="_GoBack"/>
      <w:bookmarkEnd w:id="0"/>
      <w:r>
        <w:rPr>
          <w:sz w:val="28"/>
          <w:szCs w:val="28"/>
        </w:rPr>
        <w:t>.</w:t>
      </w:r>
    </w:p>
    <w:p w:rsidR="00645DA6" w:rsidRDefault="00533933">
      <w:pPr>
        <w:pStyle w:val="ac"/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представляются на машинном носителе и в печатном виде.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- прием и рассмотрение документов, 2 этап –  тестирование, подготовка проекта документа, индивидуальное собеседование.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сайте Министерства труда и социальной защиты Российской Федерации: </w:t>
      </w:r>
      <w:hyperlink r:id="rId7">
        <w:r>
          <w:rPr>
            <w:rFonts w:eastAsia="Times New Roman" w:cs="Times New Roman"/>
            <w:sz w:val="28"/>
            <w:szCs w:val="28"/>
            <w:lang w:eastAsia="ru-RU"/>
          </w:rPr>
          <w:t>https://rosmintrud.ru/testing/default/view/1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Индивидуальное собеседование с начальником структурного подразделения, руководителем Управления. Индивидуальное собеседование с претендентами  проводится членами конкурсной комиссии для определения их профессионального уровня.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принимаются в течение </w:t>
      </w:r>
      <w:r>
        <w:rPr>
          <w:b/>
          <w:color w:val="000000"/>
          <w:sz w:val="28"/>
          <w:szCs w:val="28"/>
        </w:rPr>
        <w:t>21 дня</w:t>
      </w:r>
      <w:r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2B13B3" w:rsidRPr="002B13B3">
        <w:rPr>
          <w:b/>
          <w:color w:val="000000"/>
          <w:sz w:val="28"/>
          <w:szCs w:val="28"/>
        </w:rPr>
        <w:t>13 ноября 2021</w:t>
      </w:r>
      <w:r w:rsidRPr="002B13B3">
        <w:rPr>
          <w:b/>
          <w:color w:val="000000"/>
          <w:sz w:val="28"/>
          <w:szCs w:val="28"/>
        </w:rPr>
        <w:t xml:space="preserve"> года.</w:t>
      </w:r>
    </w:p>
    <w:p w:rsidR="00645DA6" w:rsidRDefault="00533933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Документы принимаются по адресу: г. Благовещенск, ул. Ленина, д. 113, </w:t>
      </w:r>
      <w:proofErr w:type="spellStart"/>
      <w:r>
        <w:rPr>
          <w:rStyle w:val="a3"/>
          <w:color w:val="000000"/>
          <w:sz w:val="28"/>
          <w:szCs w:val="28"/>
        </w:rPr>
        <w:t>каб</w:t>
      </w:r>
      <w:proofErr w:type="spellEnd"/>
      <w:r>
        <w:rPr>
          <w:rStyle w:val="a3"/>
          <w:color w:val="000000"/>
          <w:sz w:val="28"/>
          <w:szCs w:val="28"/>
        </w:rPr>
        <w:t>. №</w:t>
      </w:r>
      <w:r w:rsidR="002B13B3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8.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- ежедневно </w:t>
      </w:r>
      <w:r>
        <w:rPr>
          <w:b/>
          <w:color w:val="000000"/>
          <w:sz w:val="28"/>
          <w:szCs w:val="28"/>
        </w:rPr>
        <w:t xml:space="preserve">с 09.00 до 12.00 и с 13.00 до 18.00 </w:t>
      </w:r>
      <w:r>
        <w:rPr>
          <w:color w:val="000000"/>
          <w:sz w:val="28"/>
          <w:szCs w:val="28"/>
        </w:rPr>
        <w:t xml:space="preserve">(суббота, воскресенье – выходные дни). 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сайт: </w:t>
      </w:r>
      <w:hyperlink r:id="rId8">
        <w:r>
          <w:rPr>
            <w:sz w:val="28"/>
            <w:szCs w:val="28"/>
          </w:rPr>
          <w:t>www.28.rkn.gov.ru</w:t>
        </w:r>
      </w:hyperlink>
      <w:r>
        <w:rPr>
          <w:color w:val="000000"/>
          <w:sz w:val="28"/>
          <w:szCs w:val="28"/>
        </w:rPr>
        <w:t xml:space="preserve"> 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(4162) 49-40-22, 49-40-25, 49-40-26.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и к участию в конкурсе.</w:t>
      </w:r>
    </w:p>
    <w:p w:rsidR="00645DA6" w:rsidRDefault="00533933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Предполагаемая дата второго этапа конкурса – 2</w:t>
      </w:r>
      <w:r w:rsidR="002B13B3">
        <w:rPr>
          <w:color w:val="000000"/>
          <w:sz w:val="28"/>
          <w:szCs w:val="28"/>
        </w:rPr>
        <w:t>9 декабря 2021</w:t>
      </w:r>
      <w:r>
        <w:rPr>
          <w:color w:val="000000"/>
          <w:sz w:val="28"/>
          <w:szCs w:val="28"/>
        </w:rPr>
        <w:t xml:space="preserve"> года.</w:t>
      </w:r>
    </w:p>
    <w:p w:rsidR="00645DA6" w:rsidRDefault="00645DA6">
      <w:pPr>
        <w:jc w:val="both"/>
        <w:rPr>
          <w:rFonts w:cs="Times New Roman"/>
          <w:sz w:val="28"/>
          <w:szCs w:val="28"/>
        </w:rPr>
      </w:pPr>
    </w:p>
    <w:sectPr w:rsidR="00645DA6" w:rsidSect="002B13B3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6"/>
    <w:rsid w:val="002B13B3"/>
    <w:rsid w:val="00533933"/>
    <w:rsid w:val="006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4733"/>
    <w:rPr>
      <w:color w:val="0000FF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9">
    <w:name w:val="List"/>
    <w:basedOn w:val="a6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uiPriority w:val="99"/>
    <w:semiHidden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  <w:style w:type="character" w:styleId="ae">
    <w:name w:val="Hyperlink"/>
    <w:rsid w:val="002B13B3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4733"/>
    <w:rPr>
      <w:color w:val="0000FF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9">
    <w:name w:val="List"/>
    <w:basedOn w:val="a6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uiPriority w:val="99"/>
    <w:semiHidden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  <w:style w:type="character" w:styleId="ae">
    <w:name w:val="Hyperlink"/>
    <w:rsid w:val="002B13B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.rk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intrud.ru/testing/default/view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sluzhba.gov.ru/anticorruption/spravki_bk" TargetMode="External"/><Relationship Id="rId5" Type="http://schemas.openxmlformats.org/officeDocument/2006/relationships/hyperlink" Target="http://www.referent.ru/1/1502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3</cp:revision>
  <cp:lastPrinted>2017-10-12T02:00:00Z</cp:lastPrinted>
  <dcterms:created xsi:type="dcterms:W3CDTF">2021-11-23T06:37:00Z</dcterms:created>
  <dcterms:modified xsi:type="dcterms:W3CDTF">2021-11-23T06:43:00Z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