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AF" w:rsidRDefault="00650973">
      <w:pPr>
        <w:pStyle w:val="ab"/>
        <w:spacing w:beforeAutospacing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Информационное сообщение о проведении конкурса на включение в кадровый резерв для замещения должности старшей группы должностей категории «специалисты» </w:t>
      </w:r>
    </w:p>
    <w:p w:rsidR="00CF15AF" w:rsidRDefault="00CF15AF">
      <w:pPr>
        <w:pStyle w:val="ab"/>
        <w:spacing w:beforeAutospacing="0" w:afterAutospacing="0"/>
        <w:jc w:val="center"/>
        <w:rPr>
          <w:color w:val="000000"/>
          <w:sz w:val="28"/>
          <w:szCs w:val="28"/>
        </w:rPr>
      </w:pPr>
    </w:p>
    <w:p w:rsidR="00CF15AF" w:rsidRDefault="00650973">
      <w:pPr>
        <w:pStyle w:val="ab"/>
        <w:spacing w:beforeAutospacing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 апреля 2022</w:t>
      </w:r>
    </w:p>
    <w:p w:rsidR="00CF15AF" w:rsidRDefault="00CF15AF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</w:p>
    <w:p w:rsidR="00CF15AF" w:rsidRDefault="00650973">
      <w:pPr>
        <w:pStyle w:val="ab"/>
        <w:spacing w:beforeAutospacing="0" w:afterAutospacing="0"/>
        <w:ind w:firstLine="709"/>
        <w:jc w:val="both"/>
        <w:rPr>
          <w:rStyle w:val="a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 </w:t>
      </w:r>
      <w:r>
        <w:rPr>
          <w:rStyle w:val="a3"/>
          <w:color w:val="000000"/>
          <w:sz w:val="28"/>
          <w:szCs w:val="28"/>
        </w:rPr>
        <w:t xml:space="preserve">конкурс на включение в кадровый резерв для замещения должности: </w:t>
      </w:r>
    </w:p>
    <w:p w:rsidR="00CF15AF" w:rsidRDefault="00CF15AF">
      <w:pPr>
        <w:pStyle w:val="ab"/>
        <w:spacing w:beforeAutospacing="0" w:afterAutospacing="0"/>
        <w:ind w:firstLine="709"/>
        <w:jc w:val="both"/>
        <w:rPr>
          <w:rStyle w:val="a3"/>
          <w:color w:val="000000"/>
          <w:sz w:val="28"/>
          <w:szCs w:val="28"/>
        </w:rPr>
      </w:pPr>
    </w:p>
    <w:p w:rsidR="00CF15AF" w:rsidRDefault="00650973">
      <w:pPr>
        <w:pStyle w:val="ab"/>
        <w:spacing w:beforeAutospacing="0" w:afterAutospacing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rStyle w:val="a3"/>
          <w:color w:val="000000"/>
          <w:sz w:val="28"/>
          <w:szCs w:val="28"/>
          <w:u w:val="single"/>
        </w:rPr>
        <w:t xml:space="preserve"> в</w:t>
      </w:r>
      <w:r>
        <w:rPr>
          <w:rStyle w:val="a3"/>
          <w:b w:val="0"/>
          <w:color w:val="000000"/>
          <w:sz w:val="28"/>
          <w:szCs w:val="28"/>
          <w:u w:val="single"/>
        </w:rPr>
        <w:t xml:space="preserve"> о</w:t>
      </w:r>
      <w:r>
        <w:rPr>
          <w:b/>
          <w:color w:val="000000"/>
          <w:sz w:val="28"/>
          <w:szCs w:val="28"/>
          <w:u w:val="single"/>
        </w:rPr>
        <w:t>тделе организационной, финансовой, правовой работы и кадров: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ведущий специалист-эксперт (</w:t>
      </w:r>
      <w:r>
        <w:rPr>
          <w:color w:val="000000"/>
          <w:sz w:val="28"/>
          <w:szCs w:val="28"/>
          <w:u w:val="single"/>
          <w:lang w:bidi="ru-RU"/>
        </w:rPr>
        <w:t>бухгалтерия, закупки</w:t>
      </w:r>
      <w:r>
        <w:rPr>
          <w:sz w:val="28"/>
          <w:szCs w:val="28"/>
          <w:u w:val="single"/>
        </w:rPr>
        <w:t>).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CF15AF" w:rsidRDefault="00650973">
      <w:pPr>
        <w:spacing w:beforeAutospacing="1" w:afterAutospacing="1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Высшее образование без предъявления требований к стажу работы;   </w:t>
      </w:r>
    </w:p>
    <w:p w:rsidR="00CF15AF" w:rsidRDefault="006509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отборе кандидатов </w:t>
      </w:r>
      <w:r>
        <w:rPr>
          <w:rFonts w:ascii="Times New Roman" w:hAnsi="Times New Roman" w:cs="Times New Roman"/>
          <w:b/>
          <w:sz w:val="28"/>
          <w:szCs w:val="28"/>
        </w:rPr>
        <w:t>старшей группы должностей категории «специалисты» в отдел организационной, финансовой, правовой работы и кадров</w:t>
      </w:r>
      <w:r>
        <w:rPr>
          <w:rFonts w:ascii="Times New Roman" w:hAnsi="Times New Roman" w:cs="Times New Roman"/>
          <w:sz w:val="28"/>
          <w:szCs w:val="28"/>
        </w:rPr>
        <w:t xml:space="preserve"> учитывается образование, соответствующее направлению подготовки (специальности): Бухгалтерский учет», «Экономика», «Экономика и управление», «Экономика и бухгалтерский учет (по отраслям)», Бухгалтерский учет, анализ, и аудит», «Финансы», «Финансы и кредит» «Налог и налогообложение», «Экономика и управление на предприятии (по отраслям)»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направлением подготовки (специальностям).</w:t>
      </w:r>
    </w:p>
    <w:p w:rsidR="00CF15AF" w:rsidRDefault="00CF15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5AF" w:rsidRDefault="00650973">
      <w:pPr>
        <w:pStyle w:val="ab"/>
        <w:spacing w:beforeAutospacing="0" w:afterAutospacing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rStyle w:val="a3"/>
          <w:color w:val="000000"/>
          <w:sz w:val="28"/>
          <w:szCs w:val="28"/>
          <w:u w:val="single"/>
        </w:rPr>
        <w:t>в</w:t>
      </w:r>
      <w:r>
        <w:rPr>
          <w:rStyle w:val="a3"/>
          <w:b w:val="0"/>
          <w:color w:val="000000"/>
          <w:sz w:val="28"/>
          <w:szCs w:val="28"/>
          <w:u w:val="single"/>
        </w:rPr>
        <w:t xml:space="preserve"> о</w:t>
      </w:r>
      <w:r>
        <w:rPr>
          <w:b/>
          <w:color w:val="000000"/>
          <w:sz w:val="28"/>
          <w:szCs w:val="28"/>
          <w:u w:val="single"/>
        </w:rPr>
        <w:t>тделе контроля (надзора) и разрешительной работы: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ведущий специалист-эксперт (</w:t>
      </w:r>
      <w:r>
        <w:rPr>
          <w:color w:val="000000"/>
          <w:sz w:val="28"/>
          <w:szCs w:val="28"/>
          <w:u w:val="single"/>
          <w:lang w:bidi="ru-RU"/>
        </w:rPr>
        <w:t>осуществление государственного контроля и надзора в сфере связи</w:t>
      </w:r>
      <w:r>
        <w:rPr>
          <w:sz w:val="28"/>
          <w:szCs w:val="28"/>
          <w:u w:val="single"/>
        </w:rPr>
        <w:t>).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CF15AF" w:rsidRDefault="00650973">
      <w:pPr>
        <w:spacing w:beforeAutospacing="1" w:afterAutospacing="1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Высшее образование без предъявления требований к стажу работы;   </w:t>
      </w:r>
    </w:p>
    <w:p w:rsidR="00CF15AF" w:rsidRDefault="00650973">
      <w:pPr>
        <w:spacing w:beforeAutospacing="1" w:afterAutospacing="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 отборе кандидатов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старшей группы должностей категории «специалисты» в отдел контроля (надзора) и разрешительной работы</w:t>
      </w:r>
      <w:r>
        <w:rPr>
          <w:rFonts w:eastAsia="Times New Roman" w:cs="Times New Roman"/>
          <w:sz w:val="28"/>
          <w:szCs w:val="28"/>
          <w:lang w:eastAsia="ru-RU"/>
        </w:rPr>
        <w:t xml:space="preserve"> учитывается высшее образование без предъявления требования к подготовке (специальности).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правил делового этикета; основ делопроизводства; правил и норм охраны труда, техники безопасности и противопожарной защиты; Положения о </w:t>
      </w:r>
      <w:proofErr w:type="spellStart"/>
      <w:r>
        <w:rPr>
          <w:color w:val="000000"/>
          <w:sz w:val="28"/>
          <w:szCs w:val="28"/>
        </w:rPr>
        <w:t>Роскомнадзоре</w:t>
      </w:r>
      <w:proofErr w:type="spellEnd"/>
      <w:r>
        <w:rPr>
          <w:color w:val="000000"/>
          <w:sz w:val="28"/>
          <w:szCs w:val="28"/>
        </w:rPr>
        <w:t>, утвержденного Постановлением Правительства Российской Федерации от 16.03.2009 № 228; Положения об Управлении; служебного распорядка и должностного регламента;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CF15AF" w:rsidRDefault="00650973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Профессиональные навыки: </w:t>
      </w:r>
      <w:r>
        <w:rPr>
          <w:b w:val="0"/>
          <w:color w:val="000000"/>
          <w:sz w:val="28"/>
          <w:szCs w:val="28"/>
        </w:rPr>
        <w:t xml:space="preserve">работы с нормативными и нормативными правовыми актами; организации и планирования выполнения поручений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обеспечение безопасности информации при использовании общесистемного и прикладного программного обеспечения, требования к надежности паролей; знания основных признаков электронных сообщений, содержащих вредоносные вложения; знание правил и ограничений подключения внешних устройств;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касающейся; </w:t>
      </w:r>
      <w:r>
        <w:rPr>
          <w:b w:val="0"/>
          <w:sz w:val="28"/>
          <w:szCs w:val="28"/>
        </w:rPr>
        <w:t>основные признаки электронных сообщений, содержащих вредоносные вложения или ссылки на вредоносные файлы в информационно-телекоммуникационной сети «Интернет», включая «</w:t>
      </w:r>
      <w:proofErr w:type="spellStart"/>
      <w:r>
        <w:rPr>
          <w:b w:val="0"/>
          <w:sz w:val="28"/>
          <w:szCs w:val="28"/>
        </w:rPr>
        <w:t>фишинговые</w:t>
      </w:r>
      <w:proofErr w:type="spellEnd"/>
      <w:r>
        <w:rPr>
          <w:b w:val="0"/>
          <w:sz w:val="28"/>
          <w:szCs w:val="28"/>
        </w:rPr>
        <w:t xml:space="preserve">» письма и спам-рассылки, умение корректно и своевременно реагировать на получение таких электронных сообщений; </w:t>
      </w:r>
      <w:r>
        <w:rPr>
          <w:b w:val="0"/>
          <w:sz w:val="28"/>
          <w:szCs w:val="28"/>
        </w:rPr>
        <w:lastRenderedPageBreak/>
        <w:tab/>
        <w:t>требования по обеспечению безопасности информации при использовании удаленного доступа к информационным ресурсам Управления с помощью информационно-телекоммуникационных сетей общего пользования (включая сеть «Интернет»), в том числе с использованием мобильных устройств; правила и ограничения подключения внешних устройств (</w:t>
      </w:r>
      <w:proofErr w:type="spellStart"/>
      <w:r>
        <w:rPr>
          <w:b w:val="0"/>
          <w:sz w:val="28"/>
          <w:szCs w:val="28"/>
        </w:rPr>
        <w:t>флеш</w:t>
      </w:r>
      <w:proofErr w:type="spellEnd"/>
      <w:r>
        <w:rPr>
          <w:b w:val="0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Ежемесячное денежное содержание федерального гражданского служащего состоит из: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должностного оклада;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ежемесячного денежного поощрения;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оклада за классный чин;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 и места прохождения службы.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Личное заявление;</w:t>
      </w:r>
    </w:p>
    <w:p w:rsidR="00CF15AF" w:rsidRDefault="00650973">
      <w:pPr>
        <w:pStyle w:val="ab"/>
        <w:spacing w:before="150" w:after="1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Заполненную и подписанную анкету по форме, утвержденной распоряжением Правительства Российской Федерации от 26 мая 2005 года № 667-р (в редакции распоряжения Правительства РФ от 20.11.2019 № 2745-р);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CF15AF" w:rsidRDefault="00650973">
      <w:pPr>
        <w:pStyle w:val="ab"/>
        <w:tabs>
          <w:tab w:val="left" w:pos="284"/>
        </w:tabs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CF15AF" w:rsidRDefault="00650973">
      <w:pPr>
        <w:pStyle w:val="ab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 </w:t>
      </w:r>
      <w:r>
        <w:rPr>
          <w:rStyle w:val="a3"/>
          <w:color w:val="000000"/>
          <w:sz w:val="28"/>
          <w:szCs w:val="28"/>
        </w:rPr>
        <w:t xml:space="preserve">заверенную нотариально или </w:t>
      </w:r>
      <w:r>
        <w:rPr>
          <w:rStyle w:val="a3"/>
          <w:color w:val="000000"/>
          <w:sz w:val="28"/>
          <w:szCs w:val="28"/>
        </w:rPr>
        <w:lastRenderedPageBreak/>
        <w:t>кадровой службой по месту работы (службы),</w:t>
      </w:r>
      <w:r>
        <w:rPr>
          <w:color w:val="000000"/>
          <w:sz w:val="28"/>
          <w:szCs w:val="28"/>
        </w:rPr>
        <w:t> или иные документы, подтверждающие трудовую (служебную) деятельность гражданина;</w:t>
      </w:r>
    </w:p>
    <w:p w:rsidR="00CF15AF" w:rsidRDefault="00CF15AF">
      <w:pPr>
        <w:pStyle w:val="ab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</w:p>
    <w:p w:rsidR="00CF15AF" w:rsidRDefault="00650973">
      <w:pPr>
        <w:pStyle w:val="ab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>
        <w:rPr>
          <w:rStyle w:val="a3"/>
          <w:color w:val="000000"/>
          <w:sz w:val="28"/>
          <w:szCs w:val="28"/>
        </w:rPr>
        <w:t>заверенные нотариально или кадровой службой по месту работы (службы);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РФ от 14.12.2009 № 984н;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F15AF" w:rsidRDefault="00650973">
      <w:pPr>
        <w:pStyle w:val="ab"/>
        <w:spacing w:before="28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при поступлении на государственную гражданскую службу в Управление Роскомнадзора по Амурской области необходимо предоставить </w:t>
      </w:r>
      <w:r>
        <w:rPr>
          <w:rStyle w:val="a3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(Указ Президента Российской Федерации от 18.05.2009  № 559 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приказ Роскомнадзора от 17.03.2017 № 41 «Об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органов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детей»).</w:t>
      </w:r>
    </w:p>
    <w:p w:rsidR="00CF15AF" w:rsidRDefault="00650973">
      <w:pPr>
        <w:pStyle w:val="ab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Программу для заполнения сведений СПО «Справка БК» (версия 2.5.1) (от  14.02.2022) можно скачать: </w:t>
      </w:r>
      <w:hyperlink r:id="rId4">
        <w:r w:rsidRPr="00650973">
          <w:rPr>
            <w:color w:val="0070C0"/>
            <w:sz w:val="28"/>
            <w:u w:val="single"/>
          </w:rPr>
          <w:t>https://gossluzhba.gov.ru/anticorruption/spravki_bk</w:t>
        </w:r>
      </w:hyperlink>
      <w:r w:rsidRPr="00650973">
        <w:rPr>
          <w:color w:val="0070C0"/>
          <w:sz w:val="28"/>
          <w:szCs w:val="28"/>
        </w:rPr>
        <w:t xml:space="preserve">, </w:t>
      </w:r>
      <w:hyperlink r:id="rId5">
        <w:r w:rsidRPr="00650973">
          <w:rPr>
            <w:color w:val="0070C0"/>
            <w:sz w:val="28"/>
            <w:szCs w:val="28"/>
            <w:u w:val="single"/>
          </w:rPr>
          <w:t>http://www.kremlin.ru/structure/additional/12</w:t>
        </w:r>
      </w:hyperlink>
      <w:hyperlink>
        <w:r>
          <w:rPr>
            <w:sz w:val="28"/>
            <w:szCs w:val="28"/>
          </w:rPr>
          <w:t xml:space="preserve">, </w:t>
        </w:r>
      </w:hyperlink>
      <w:r>
        <w:rPr>
          <w:sz w:val="28"/>
          <w:szCs w:val="28"/>
        </w:rPr>
        <w:t xml:space="preserve">также ознакомиться с рекомендациями по заполнению: </w:t>
      </w:r>
      <w:hyperlink r:id="rId6">
        <w:r w:rsidRPr="00650973">
          <w:rPr>
            <w:color w:val="0070C0"/>
            <w:sz w:val="28"/>
            <w:szCs w:val="28"/>
            <w:u w:val="single"/>
          </w:rPr>
          <w:t>https://mintrud.gov.ru/ministry/anticorruption/Methods/13</w:t>
        </w:r>
      </w:hyperlink>
      <w:r w:rsidRPr="00650973">
        <w:rPr>
          <w:color w:val="0070C0"/>
          <w:sz w:val="28"/>
          <w:szCs w:val="28"/>
        </w:rPr>
        <w:t>.</w:t>
      </w:r>
    </w:p>
    <w:p w:rsidR="00CF15AF" w:rsidRDefault="00650973">
      <w:pPr>
        <w:pStyle w:val="ab"/>
        <w:spacing w:before="280" w:after="28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представляются на машинном носителе и в печатном виде.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в два этапа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этап - прием и рассмотрение документов, 2 этап –  тестирование, подготовка проекта документа, индивидуальное собеседование.</w:t>
      </w:r>
    </w:p>
    <w:p w:rsidR="00CF15AF" w:rsidRDefault="0065097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сайте Министерства труда и социальной защиты Российской Федерации: </w:t>
      </w:r>
      <w:hyperlink r:id="rId7">
        <w:r w:rsidRPr="00650973">
          <w:rPr>
            <w:sz w:val="28"/>
          </w:rPr>
          <w:t>https://mintrud.gov.ru/testing/default/participate/3</w:t>
        </w:r>
      </w:hyperlink>
      <w:r w:rsidRPr="00650973">
        <w:rPr>
          <w:rStyle w:val="-"/>
          <w:color w:val="auto"/>
          <w:sz w:val="28"/>
          <w:u w:val="none"/>
        </w:rPr>
        <w:t>, на портале «Госслужба»</w:t>
      </w:r>
      <w:r w:rsidRPr="00650973">
        <w:rPr>
          <w:rStyle w:val="-"/>
          <w:color w:val="auto"/>
          <w:sz w:val="28"/>
        </w:rPr>
        <w:t xml:space="preserve"> </w:t>
      </w:r>
      <w:r>
        <w:rPr>
          <w:rStyle w:val="-"/>
          <w:sz w:val="28"/>
        </w:rPr>
        <w:t>https://gossluzhba.gov.ru/self-assessment?ysclid=l1najgwfhl.</w:t>
      </w:r>
    </w:p>
    <w:p w:rsidR="00CF15AF" w:rsidRDefault="0065097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Подготовка проекта документа заключается в подготовке проекта ответа на обращение гражданина, проект нормативного правового акта или иной документ, разработка которого входит в число должностных обязанностей по должности гражданского служащего.</w:t>
      </w:r>
    </w:p>
    <w:p w:rsidR="00CF15AF" w:rsidRDefault="0065097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Индивидуальное собеседование с начальником структурного подразделения, руководителем Управления Роскомнадзора по Амурской области. Индивидуальное собеседование с претендентами  проводится членами конкурсной комиссии для определения их профессионального уровня.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 принимаются в течение </w:t>
      </w:r>
      <w:r>
        <w:rPr>
          <w:b/>
          <w:color w:val="000000"/>
          <w:sz w:val="28"/>
          <w:szCs w:val="28"/>
        </w:rPr>
        <w:t>21 дня</w:t>
      </w:r>
      <w:r>
        <w:rPr>
          <w:color w:val="000000"/>
          <w:sz w:val="28"/>
          <w:szCs w:val="28"/>
        </w:rPr>
        <w:t xml:space="preserve"> со дня опубликования данного объявления. Последний день приема документов </w:t>
      </w:r>
      <w:r>
        <w:rPr>
          <w:b/>
          <w:color w:val="000000"/>
          <w:sz w:val="28"/>
          <w:szCs w:val="28"/>
        </w:rPr>
        <w:t>27 апреля 2022 года</w:t>
      </w:r>
      <w:r>
        <w:rPr>
          <w:color w:val="000000"/>
          <w:sz w:val="28"/>
          <w:szCs w:val="28"/>
        </w:rPr>
        <w:t>.</w:t>
      </w:r>
    </w:p>
    <w:p w:rsidR="00CF15AF" w:rsidRDefault="00650973">
      <w:pPr>
        <w:pStyle w:val="ab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Документы принимаются по адресу: г. Благовещенск, ул. Ленина, д. 113, </w:t>
      </w:r>
      <w:proofErr w:type="spellStart"/>
      <w:r>
        <w:rPr>
          <w:rStyle w:val="a3"/>
          <w:color w:val="000000"/>
          <w:sz w:val="28"/>
          <w:szCs w:val="28"/>
        </w:rPr>
        <w:t>каб</w:t>
      </w:r>
      <w:proofErr w:type="spellEnd"/>
      <w:r>
        <w:rPr>
          <w:rStyle w:val="a3"/>
          <w:color w:val="000000"/>
          <w:sz w:val="28"/>
          <w:szCs w:val="28"/>
        </w:rPr>
        <w:t>. №8.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документов - ежедневно </w:t>
      </w:r>
      <w:r>
        <w:rPr>
          <w:b/>
          <w:color w:val="000000"/>
          <w:sz w:val="28"/>
          <w:szCs w:val="28"/>
        </w:rPr>
        <w:t xml:space="preserve">с 09.00 до 12.00 и с 13.00 до 18.00 </w:t>
      </w:r>
      <w:r>
        <w:rPr>
          <w:color w:val="000000"/>
          <w:sz w:val="28"/>
          <w:szCs w:val="28"/>
        </w:rPr>
        <w:t xml:space="preserve">(пятница до </w:t>
      </w:r>
      <w:r>
        <w:rPr>
          <w:b/>
          <w:color w:val="000000"/>
          <w:sz w:val="28"/>
          <w:szCs w:val="28"/>
        </w:rPr>
        <w:t>16.45</w:t>
      </w:r>
      <w:r>
        <w:rPr>
          <w:color w:val="000000"/>
          <w:sz w:val="28"/>
          <w:szCs w:val="28"/>
        </w:rPr>
        <w:t xml:space="preserve">, суббота, воскресенье – выходные дни). 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 сайт: </w:t>
      </w:r>
      <w:hyperlink r:id="rId8">
        <w:r>
          <w:rPr>
            <w:sz w:val="28"/>
            <w:szCs w:val="28"/>
          </w:rPr>
          <w:t>www.28.rkn.gov.ru</w:t>
        </w:r>
      </w:hyperlink>
      <w:r>
        <w:rPr>
          <w:color w:val="000000"/>
          <w:sz w:val="28"/>
          <w:szCs w:val="28"/>
        </w:rPr>
        <w:t xml:space="preserve"> 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телефоны: 8 (4162) 49-40-25, 49-40-26.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и к участию в конкурсе.</w:t>
      </w:r>
    </w:p>
    <w:p w:rsidR="00CF15AF" w:rsidRDefault="0065097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Предполагаемая дата второго этапа конкурса – 13 мая 2022 года.</w:t>
      </w:r>
    </w:p>
    <w:p w:rsidR="00CF15AF" w:rsidRDefault="00CF15AF">
      <w:pPr>
        <w:jc w:val="both"/>
        <w:rPr>
          <w:rFonts w:cs="Times New Roman"/>
          <w:sz w:val="28"/>
          <w:szCs w:val="28"/>
        </w:rPr>
      </w:pPr>
    </w:p>
    <w:sectPr w:rsidR="00CF15AF">
      <w:pgSz w:w="11906" w:h="16838"/>
      <w:pgMar w:top="1134" w:right="707" w:bottom="568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AF"/>
    <w:rsid w:val="0013367A"/>
    <w:rsid w:val="00650973"/>
    <w:rsid w:val="00792606"/>
    <w:rsid w:val="00C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D6F69-D66A-4DC1-9691-77B587ED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7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B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819C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B4733"/>
    <w:rPr>
      <w:color w:val="0000FF" w:themeColor="hyperlink"/>
      <w:u w:val="single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4674A3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6"/>
    <w:uiPriority w:val="99"/>
    <w:qFormat/>
    <w:locked/>
    <w:rsid w:val="00C84DB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Знак"/>
    <w:basedOn w:val="a0"/>
    <w:uiPriority w:val="99"/>
    <w:semiHidden/>
    <w:qFormat/>
    <w:rsid w:val="00C84DB4"/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qFormat/>
    <w:locked/>
    <w:rsid w:val="00013C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link w:val="1"/>
    <w:uiPriority w:val="99"/>
    <w:rsid w:val="00C84DB4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6"/>
      <w:szCs w:val="26"/>
    </w:rPr>
  </w:style>
  <w:style w:type="paragraph" w:styleId="a8">
    <w:name w:val="List"/>
    <w:basedOn w:val="a6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iPriority w:val="99"/>
    <w:unhideWhenUsed/>
    <w:qFormat/>
    <w:rsid w:val="00165B51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D819C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C84DB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013CB8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8.rkn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trud.gov.ru/testing/default/participate/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trud.gov.ru/ministry/anticorruption/Methods/13" TargetMode="External"/><Relationship Id="rId5" Type="http://schemas.openxmlformats.org/officeDocument/2006/relationships/hyperlink" Target="http://www.kremlin.ru/structure/additional/1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ossluzhba.gov.ru/anticorruption/spravki_b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1122</cp:lastModifiedBy>
  <cp:revision>2</cp:revision>
  <cp:lastPrinted>2017-10-12T02:00:00Z</cp:lastPrinted>
  <dcterms:created xsi:type="dcterms:W3CDTF">2022-04-06T08:15:00Z</dcterms:created>
  <dcterms:modified xsi:type="dcterms:W3CDTF">2022-04-06T08:15:00Z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