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D3" w:rsidRDefault="00B240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40D3" w:rsidRDefault="00B240D3">
      <w:pPr>
        <w:pStyle w:val="ConsPlusNormal"/>
        <w:jc w:val="both"/>
        <w:outlineLvl w:val="0"/>
      </w:pPr>
    </w:p>
    <w:p w:rsidR="00B240D3" w:rsidRDefault="00B240D3">
      <w:pPr>
        <w:pStyle w:val="ConsPlusNormal"/>
        <w:outlineLvl w:val="0"/>
      </w:pPr>
      <w:r>
        <w:t>Зарегистрировано в Минюсте России 2 апреля 2021 г. N 62976</w:t>
      </w:r>
    </w:p>
    <w:p w:rsidR="00B240D3" w:rsidRDefault="00B24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Title"/>
        <w:jc w:val="center"/>
      </w:pPr>
      <w:r>
        <w:t>МИНИСТЕРСТВО ЦИФРОВОГО РАЗВИТИЯ, СВЯЗИ</w:t>
      </w:r>
    </w:p>
    <w:p w:rsidR="00B240D3" w:rsidRDefault="00B240D3">
      <w:pPr>
        <w:pStyle w:val="ConsPlusTitle"/>
        <w:jc w:val="center"/>
      </w:pPr>
      <w:r>
        <w:t>И МАССОВЫХ КОММУНИКАЦИЙ РОССИЙСКОЙ ФЕДЕРАЦИИ</w:t>
      </w:r>
    </w:p>
    <w:p w:rsidR="00B240D3" w:rsidRDefault="00B240D3">
      <w:pPr>
        <w:pStyle w:val="ConsPlusTitle"/>
        <w:jc w:val="center"/>
      </w:pPr>
    </w:p>
    <w:p w:rsidR="00B240D3" w:rsidRDefault="00B240D3">
      <w:pPr>
        <w:pStyle w:val="ConsPlusTitle"/>
        <w:jc w:val="center"/>
      </w:pPr>
      <w:r>
        <w:t>ФЕДЕРАЛЬНАЯ СЛУЖБА ПО НАДЗОРУ В СФЕРЕ СВЯЗИ,</w:t>
      </w:r>
    </w:p>
    <w:p w:rsidR="00B240D3" w:rsidRDefault="00B240D3">
      <w:pPr>
        <w:pStyle w:val="ConsPlusTitle"/>
        <w:jc w:val="center"/>
      </w:pPr>
      <w:r>
        <w:t>ИНФОРМАЦИОННЫХ ТЕХНОЛОГИЙ И МАССОВЫХ КОММУНИКАЦИЙ</w:t>
      </w:r>
    </w:p>
    <w:p w:rsidR="00B240D3" w:rsidRDefault="00B240D3">
      <w:pPr>
        <w:pStyle w:val="ConsPlusTitle"/>
        <w:jc w:val="center"/>
      </w:pPr>
    </w:p>
    <w:p w:rsidR="00B240D3" w:rsidRDefault="00B240D3">
      <w:pPr>
        <w:pStyle w:val="ConsPlusTitle"/>
        <w:jc w:val="center"/>
      </w:pPr>
      <w:r>
        <w:t>ПРИКАЗ</w:t>
      </w:r>
    </w:p>
    <w:p w:rsidR="00B240D3" w:rsidRDefault="00B240D3">
      <w:pPr>
        <w:pStyle w:val="ConsPlusTitle"/>
        <w:jc w:val="center"/>
      </w:pPr>
      <w:r>
        <w:t>от 22 марта 2021 г. N 30</w:t>
      </w:r>
    </w:p>
    <w:p w:rsidR="00B240D3" w:rsidRDefault="00B240D3">
      <w:pPr>
        <w:pStyle w:val="ConsPlusTitle"/>
        <w:jc w:val="center"/>
      </w:pPr>
    </w:p>
    <w:p w:rsidR="00B240D3" w:rsidRDefault="00B240D3">
      <w:pPr>
        <w:pStyle w:val="ConsPlusTitle"/>
        <w:jc w:val="center"/>
      </w:pPr>
      <w:r>
        <w:t>ОБ УТВЕРЖДЕНИИ ВИДА И ОПИСАНИЯ</w:t>
      </w:r>
    </w:p>
    <w:p w:rsidR="00B240D3" w:rsidRDefault="00B240D3">
      <w:pPr>
        <w:pStyle w:val="ConsPlusTitle"/>
        <w:jc w:val="center"/>
      </w:pPr>
      <w:r>
        <w:t>ЗНАКА (ПРИЗНАКА) ПРЕДСТАВИТЕЛЯ СРЕДСТВА МАССОВОЙ</w:t>
      </w:r>
    </w:p>
    <w:p w:rsidR="00B240D3" w:rsidRDefault="00B240D3">
      <w:pPr>
        <w:pStyle w:val="ConsPlusTitle"/>
        <w:jc w:val="center"/>
      </w:pPr>
      <w:r>
        <w:t>ИНФОРМАЦИИ, ПРИСУТСТВУЮЩЕГО НА ПУБЛИЧНОМ МЕРОПРИЯТИИ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</w:t>
        </w:r>
      </w:hyperlink>
      <w:r>
        <w:t xml:space="preserve"> Федерального закона от 19 июня 2004 г. N 54-ФЗ "О собраниях, митингах, демонстрациях, шествиях и пикетированиях" (Собрание законодательства Российской Федерации, 2014, N 30, ст. 4259; 2021, N 1, ст. 36),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вид и описание</w:t>
        </w:r>
      </w:hyperlink>
      <w:r>
        <w:t xml:space="preserve"> знака (признака) представителя средства массовой информации, присутствующего на публичном мероприятии.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right"/>
      </w:pPr>
      <w:r>
        <w:t>Руководитель</w:t>
      </w:r>
    </w:p>
    <w:p w:rsidR="00B240D3" w:rsidRDefault="00B240D3">
      <w:pPr>
        <w:pStyle w:val="ConsPlusNormal"/>
        <w:jc w:val="right"/>
      </w:pPr>
      <w:r>
        <w:t>А.Ю.ЛИПОВ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right"/>
        <w:outlineLvl w:val="0"/>
      </w:pPr>
      <w:r>
        <w:t>Утверждены</w:t>
      </w:r>
    </w:p>
    <w:p w:rsidR="00B240D3" w:rsidRDefault="00B240D3">
      <w:pPr>
        <w:pStyle w:val="ConsPlusNormal"/>
        <w:jc w:val="right"/>
      </w:pPr>
      <w:r>
        <w:t>приказом Федеральной службы</w:t>
      </w:r>
    </w:p>
    <w:p w:rsidR="00B240D3" w:rsidRDefault="00B240D3">
      <w:pPr>
        <w:pStyle w:val="ConsPlusNormal"/>
        <w:jc w:val="right"/>
      </w:pPr>
      <w:r>
        <w:t>по надзору в сфере связи,</w:t>
      </w:r>
    </w:p>
    <w:p w:rsidR="00B240D3" w:rsidRDefault="00B240D3">
      <w:pPr>
        <w:pStyle w:val="ConsPlusNormal"/>
        <w:jc w:val="right"/>
      </w:pPr>
      <w:r>
        <w:t>информационных технологий</w:t>
      </w:r>
    </w:p>
    <w:p w:rsidR="00B240D3" w:rsidRDefault="00B240D3">
      <w:pPr>
        <w:pStyle w:val="ConsPlusNormal"/>
        <w:jc w:val="right"/>
      </w:pPr>
      <w:r>
        <w:t>и массовых коммуникаций</w:t>
      </w:r>
    </w:p>
    <w:p w:rsidR="00B240D3" w:rsidRDefault="00B240D3">
      <w:pPr>
        <w:pStyle w:val="ConsPlusNormal"/>
        <w:jc w:val="right"/>
      </w:pPr>
      <w:r>
        <w:t>от 22.03.2021 N 30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Title"/>
        <w:jc w:val="center"/>
      </w:pPr>
      <w:bookmarkStart w:id="1" w:name="P35"/>
      <w:bookmarkEnd w:id="1"/>
      <w:r>
        <w:t>ВИД И ОПИСАНИЕ</w:t>
      </w:r>
    </w:p>
    <w:p w:rsidR="00B240D3" w:rsidRDefault="00B240D3">
      <w:pPr>
        <w:pStyle w:val="ConsPlusTitle"/>
        <w:jc w:val="center"/>
      </w:pPr>
      <w:r>
        <w:t>ЗНАКА (ПРИЗНАКА) ПРЕДСТАВИТЕЛЯ СРЕДСТВА МАССОВОЙ</w:t>
      </w:r>
    </w:p>
    <w:p w:rsidR="00B240D3" w:rsidRDefault="00B240D3">
      <w:pPr>
        <w:pStyle w:val="ConsPlusTitle"/>
        <w:jc w:val="center"/>
      </w:pPr>
      <w:r>
        <w:t>ИНФОРМАЦИИ, ПРИСУТСТВУЮЩЕГО НА ПУБЛИЧНОМ МЕРОПРИЯТИИ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 xml:space="preserve">1. Отличительный знак (признак) представителя средства массовой информации, присутствующего на публичном мероприятии состоит из </w:t>
      </w:r>
      <w:proofErr w:type="spellStart"/>
      <w:r>
        <w:t>бейджа</w:t>
      </w:r>
      <w:proofErr w:type="spellEnd"/>
      <w:r>
        <w:t xml:space="preserve"> и специального жилета </w:t>
      </w:r>
      <w:r>
        <w:lastRenderedPageBreak/>
        <w:t>журналиста.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Бейдж</w:t>
      </w:r>
      <w:proofErr w:type="spellEnd"/>
      <w:r>
        <w:t xml:space="preserve"> журналиста выполняется в виде прямоугольной карточки, размером не менее 95 x 140 мм, изготовленной из бумаги плотностью 200 г/м</w:t>
      </w:r>
      <w:r>
        <w:rPr>
          <w:vertAlign w:val="superscript"/>
        </w:rPr>
        <w:t>2</w:t>
      </w:r>
      <w:r>
        <w:t xml:space="preserve">, белого цвета, содержащей надпись "ПРЕССА", идентификационные данные журналиста (фотография, фамилия, имя, отчество (при наличии) и должность (при наличии), редакции средства массовой информации (наименование (название) средства массовой информации, дату и номер регистрации средства массовой информации), дату выдачи </w:t>
      </w:r>
      <w:proofErr w:type="spellStart"/>
      <w:r>
        <w:t>бейджа</w:t>
      </w:r>
      <w:proofErr w:type="spellEnd"/>
      <w:r>
        <w:t xml:space="preserve"> и срок его действия (при наличии), инициалы, фамилию и подпись главного редактора средства массовой информации. Вид </w:t>
      </w:r>
      <w:proofErr w:type="spellStart"/>
      <w:r>
        <w:t>бейджа</w:t>
      </w:r>
      <w:proofErr w:type="spellEnd"/>
      <w:r>
        <w:t xml:space="preserve"> журналиста:</w:t>
      </w:r>
    </w:p>
    <w:p w:rsidR="00B240D3" w:rsidRDefault="00B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835"/>
        <w:gridCol w:w="340"/>
        <w:gridCol w:w="1077"/>
        <w:gridCol w:w="3231"/>
      </w:tblGrid>
      <w:tr w:rsidR="00B240D3"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>
            <w:pPr>
              <w:pStyle w:val="ConsPlusNonformat"/>
              <w:jc w:val="both"/>
            </w:pPr>
            <w:r>
              <w:t xml:space="preserve">       /\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>140 мм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|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\/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bottom w:val="nil"/>
            </w:tcBorders>
          </w:tcPr>
          <w:p w:rsidR="00B240D3" w:rsidRDefault="00B240D3">
            <w:pPr>
              <w:pStyle w:val="ConsPlusNormal"/>
              <w:jc w:val="center"/>
            </w:pPr>
            <w:r>
              <w:t>ПРЕССА</w:t>
            </w:r>
          </w:p>
        </w:tc>
      </w:tr>
      <w:tr w:rsidR="00B240D3"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0D3" w:rsidRDefault="00B240D3">
            <w:pPr>
              <w:pStyle w:val="ConsPlusNormal"/>
              <w:jc w:val="center"/>
            </w:pPr>
            <w:r>
              <w:t>35 x 45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</w:tcBorders>
          </w:tcPr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 (фамилия, имя,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отчество (при наличии)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(занимаемая должность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  (при наличии)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</w:tc>
      </w:tr>
      <w:tr w:rsidR="00B240D3"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0D3" w:rsidRDefault="00B240D3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</w:tcBorders>
          </w:tcPr>
          <w:p w:rsidR="00B240D3" w:rsidRDefault="00B240D3">
            <w:pPr>
              <w:pStyle w:val="ConsPlusNormal"/>
            </w:pPr>
          </w:p>
        </w:tc>
      </w:tr>
      <w:tr w:rsidR="00B240D3"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40D3" w:rsidRDefault="00B240D3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</w:tcBorders>
          </w:tcPr>
          <w:p w:rsidR="00B240D3" w:rsidRDefault="00B240D3">
            <w:pPr>
              <w:pStyle w:val="ConsPlusNormal"/>
            </w:pPr>
          </w:p>
        </w:tc>
      </w:tr>
      <w:tr w:rsidR="00B240D3">
        <w:tblPrEx>
          <w:tblBorders>
            <w:insideV w:val="nil"/>
          </w:tblBorders>
        </w:tblPrEx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3" w:rsidRDefault="00B240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240D3" w:rsidRDefault="00B240D3">
            <w:pPr>
              <w:pStyle w:val="ConsPlusNormal"/>
            </w:pPr>
          </w:p>
        </w:tc>
      </w:tr>
      <w:tr w:rsidR="00B240D3">
        <w:tblPrEx>
          <w:tblBorders>
            <w:insideV w:val="nil"/>
          </w:tblBorders>
        </w:tblPrEx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3" w:rsidRDefault="00B240D3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240D3" w:rsidRDefault="00B240D3">
            <w:pPr>
              <w:pStyle w:val="ConsPlusNormal"/>
            </w:pPr>
          </w:p>
        </w:tc>
      </w:tr>
      <w:tr w:rsidR="00B240D3"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7483" w:type="dxa"/>
            <w:gridSpan w:val="4"/>
            <w:tcBorders>
              <w:top w:val="nil"/>
              <w:bottom w:val="nil"/>
            </w:tcBorders>
          </w:tcPr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   (наименование (название) средства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массовой информации, дата и номер регистрации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        средства массовой информации)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</w:tc>
      </w:tr>
      <w:tr w:rsidR="00B240D3">
        <w:tblPrEx>
          <w:tblBorders>
            <w:insideV w:val="nil"/>
          </w:tblBorders>
        </w:tblPrEx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3" w:rsidRDefault="00B240D3"/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 (дата выдачи </w:t>
            </w:r>
            <w:proofErr w:type="spellStart"/>
            <w:r>
              <w:t>бейджа</w:t>
            </w:r>
            <w:proofErr w:type="spellEnd"/>
            <w:r>
              <w:t>)</w:t>
            </w:r>
          </w:p>
          <w:p w:rsidR="00B240D3" w:rsidRDefault="00B240D3">
            <w:pPr>
              <w:pStyle w:val="ConsPlusNonformat"/>
              <w:jc w:val="both"/>
            </w:pPr>
            <w:r>
              <w:t>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  (срок действия </w:t>
            </w:r>
            <w:proofErr w:type="spellStart"/>
            <w:r>
              <w:t>бейджа</w:t>
            </w:r>
            <w:proofErr w:type="spellEnd"/>
          </w:p>
          <w:p w:rsidR="00B240D3" w:rsidRDefault="00B240D3">
            <w:pPr>
              <w:pStyle w:val="ConsPlusNonformat"/>
              <w:jc w:val="both"/>
            </w:pPr>
            <w:r>
              <w:t xml:space="preserve">          (при наличии)</w:t>
            </w:r>
          </w:p>
        </w:tc>
        <w:tc>
          <w:tcPr>
            <w:tcW w:w="3231" w:type="dxa"/>
            <w:tcBorders>
              <w:top w:val="nil"/>
              <w:bottom w:val="nil"/>
              <w:right w:val="single" w:sz="4" w:space="0" w:color="auto"/>
            </w:tcBorders>
          </w:tcPr>
          <w:p w:rsidR="00B240D3" w:rsidRDefault="00B240D3">
            <w:pPr>
              <w:pStyle w:val="ConsPlusNormal"/>
            </w:pPr>
          </w:p>
        </w:tc>
      </w:tr>
      <w:tr w:rsidR="00B240D3"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7483" w:type="dxa"/>
            <w:gridSpan w:val="4"/>
            <w:tcBorders>
              <w:top w:val="nil"/>
              <w:bottom w:val="nil"/>
            </w:tcBorders>
          </w:tcPr>
          <w:p w:rsidR="00B240D3" w:rsidRDefault="00B240D3">
            <w:pPr>
              <w:pStyle w:val="ConsPlusNonformat"/>
              <w:jc w:val="both"/>
            </w:pPr>
            <w:r>
              <w:t>-----------------------------------------------------</w:t>
            </w:r>
          </w:p>
          <w:p w:rsidR="00B240D3" w:rsidRDefault="00B240D3">
            <w:pPr>
              <w:pStyle w:val="ConsPlusNonformat"/>
              <w:jc w:val="both"/>
            </w:pPr>
            <w:r>
              <w:t xml:space="preserve">   (подпись, инициалы и фамилия главного редактора)</w:t>
            </w:r>
          </w:p>
        </w:tc>
      </w:tr>
      <w:tr w:rsidR="00B240D3">
        <w:tblPrEx>
          <w:tblBorders>
            <w:insideH w:val="single" w:sz="4" w:space="0" w:color="auto"/>
          </w:tblBorders>
        </w:tblPrEx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0D3" w:rsidRDefault="00B240D3"/>
        </w:tc>
        <w:tc>
          <w:tcPr>
            <w:tcW w:w="7483" w:type="dxa"/>
            <w:gridSpan w:val="4"/>
            <w:tcBorders>
              <w:top w:val="nil"/>
              <w:bottom w:val="single" w:sz="4" w:space="0" w:color="auto"/>
            </w:tcBorders>
          </w:tcPr>
          <w:p w:rsidR="00B240D3" w:rsidRDefault="00B240D3">
            <w:pPr>
              <w:pStyle w:val="ConsPlusNormal"/>
              <w:jc w:val="both"/>
            </w:pPr>
          </w:p>
        </w:tc>
      </w:tr>
      <w:tr w:rsidR="00B240D3">
        <w:tblPrEx>
          <w:tblBorders>
            <w:insideH w:val="single" w:sz="4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</w:tcBorders>
          </w:tcPr>
          <w:p w:rsidR="00B240D3" w:rsidRDefault="00B240D3">
            <w:pPr>
              <w:pStyle w:val="ConsPlusNormal"/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bottom w:val="nil"/>
            </w:tcBorders>
          </w:tcPr>
          <w:p w:rsidR="00B240D3" w:rsidRDefault="00B240D3">
            <w:pPr>
              <w:pStyle w:val="ConsPlusNonformat"/>
              <w:jc w:val="both"/>
            </w:pPr>
            <w:r>
              <w:t xml:space="preserve">                        95 мм</w:t>
            </w:r>
          </w:p>
          <w:p w:rsidR="00B240D3" w:rsidRDefault="00B240D3">
            <w:pPr>
              <w:pStyle w:val="ConsPlusNonformat"/>
              <w:jc w:val="both"/>
            </w:pPr>
            <w:r>
              <w:t>&lt;---------------------------------------------------&gt;</w:t>
            </w:r>
          </w:p>
        </w:tc>
      </w:tr>
    </w:tbl>
    <w:p w:rsidR="00B240D3" w:rsidRDefault="00B240D3">
      <w:pPr>
        <w:pStyle w:val="ConsPlusNormal"/>
        <w:jc w:val="right"/>
      </w:pPr>
      <w:r>
        <w:t>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 xml:space="preserve">3. Надпись "ПРЕССА" помещается в верхней части </w:t>
      </w:r>
      <w:proofErr w:type="spellStart"/>
      <w:r>
        <w:t>бейджа</w:t>
      </w:r>
      <w:proofErr w:type="spellEnd"/>
      <w:r>
        <w:t xml:space="preserve"> и должна занимать не менее 5% </w:t>
      </w:r>
      <w:proofErr w:type="spellStart"/>
      <w:r>
        <w:t>бейджа</w:t>
      </w:r>
      <w:proofErr w:type="spellEnd"/>
      <w:r>
        <w:t>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lastRenderedPageBreak/>
        <w:t xml:space="preserve">4. Фотография журналиста в цветном исполнении размером 35 x 45 мм помещается в левом верхнем углу </w:t>
      </w:r>
      <w:proofErr w:type="spellStart"/>
      <w:r>
        <w:t>бейджа</w:t>
      </w:r>
      <w:proofErr w:type="spellEnd"/>
      <w:r>
        <w:t>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5. Текст на </w:t>
      </w:r>
      <w:proofErr w:type="spellStart"/>
      <w:r>
        <w:t>бейдже</w:t>
      </w:r>
      <w:proofErr w:type="spellEnd"/>
      <w:r>
        <w:t xml:space="preserve"> печатается машинописным способом краской черного цвета на белом фоне.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6. </w:t>
      </w:r>
      <w:proofErr w:type="spellStart"/>
      <w:r>
        <w:t>Бейдж</w:t>
      </w:r>
      <w:proofErr w:type="spellEnd"/>
      <w:r>
        <w:t xml:space="preserve"> имеет влагозащитную оболочку и размещается на ленте (веревке) или ином креплении.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7. Специальный жилет журналиста изготавливается из ткани повышенной видимости с элементами из </w:t>
      </w:r>
      <w:proofErr w:type="spellStart"/>
      <w:r>
        <w:t>световозвращающих</w:t>
      </w:r>
      <w:proofErr w:type="spellEnd"/>
      <w:r>
        <w:t xml:space="preserve"> материалов, предназначенной для обеспечения видимости журналиста в дневное и ночное время, неонового зеленого цвета, содержащей надпись "ПРЕССА".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8. Надпись "ПРЕССА", нанесенная черным цветом на прямоугольную белую </w:t>
      </w:r>
      <w:proofErr w:type="spellStart"/>
      <w:r>
        <w:t>световозвращающую</w:t>
      </w:r>
      <w:proofErr w:type="spellEnd"/>
      <w:r>
        <w:t xml:space="preserve"> полосу с кантом черного цвета, размещается на спине и спереди (на груди) специального жилета.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9. </w:t>
      </w:r>
      <w:proofErr w:type="spellStart"/>
      <w:r>
        <w:t>Световозвращающая</w:t>
      </w:r>
      <w:proofErr w:type="spellEnd"/>
      <w:r>
        <w:t xml:space="preserve"> полоса для отличительного знака на спине специального жилета должна иметь размер - 290 x 180 мм, надпись "ПРЕССА" должна занимать не менее 80% светоотражающей полосы.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10. Размер </w:t>
      </w:r>
      <w:proofErr w:type="spellStart"/>
      <w:r>
        <w:t>световозвращающей</w:t>
      </w:r>
      <w:proofErr w:type="spellEnd"/>
      <w:r>
        <w:t xml:space="preserve"> полосы для отличительного знака на передней части специального жилета составляет - 250 x 120 мм, надпись "ПРЕССА" должна занимать не менее 80% </w:t>
      </w:r>
      <w:proofErr w:type="spellStart"/>
      <w:r>
        <w:t>световозвращающей</w:t>
      </w:r>
      <w:proofErr w:type="spellEnd"/>
      <w:r>
        <w:t xml:space="preserve"> полосы.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11. Журналист, присутствующий на публичном мероприятии &lt;1&gt; должен иметь ясно видимый отличительный знак (признак) представителя средства массовой информации &lt;2&gt;, установленный настоящим приказом.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1 части 1 статьи 2</w:t>
        </w:r>
      </w:hyperlink>
      <w:r>
        <w:t xml:space="preserve"> Федерального закона от 19 июня 2004 г. N 54-ФЗ "О собраниях, митингах, демонстрациях, шествиях и пикетированиях" (далее - Федеральный закон N 54-ФЗ).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5 статьи 6</w:t>
        </w:r>
      </w:hyperlink>
      <w:r>
        <w:t xml:space="preserve"> Федерального закона N 54-ФЗ.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>12. 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журналиста &lt;3&gt;.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5 статьи 6</w:t>
        </w:r>
      </w:hyperlink>
      <w:r>
        <w:t xml:space="preserve"> Федерального закона N 54-ФЗ, </w:t>
      </w:r>
      <w:hyperlink r:id="rId10" w:history="1">
        <w:r>
          <w:rPr>
            <w:color w:val="0000FF"/>
          </w:rPr>
          <w:t>пункт 9 части 1 статьи 49</w:t>
        </w:r>
      </w:hyperlink>
      <w:r>
        <w:t xml:space="preserve"> Закона Российской Федерации от 27.12.1991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2708).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 xml:space="preserve">13. Во время проведения публичного мероприятия журналист выполняет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</w:t>
      </w:r>
      <w:r>
        <w:lastRenderedPageBreak/>
        <w:t>(военнослужащих и сотрудников войск национальной гвардии Российской Федерации) &lt;4&gt;.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1 части 3</w:t>
        </w:r>
      </w:hyperlink>
      <w:r>
        <w:t xml:space="preserve"> и </w:t>
      </w:r>
      <w:hyperlink r:id="rId12" w:history="1">
        <w:r>
          <w:rPr>
            <w:color w:val="0000FF"/>
          </w:rPr>
          <w:t>часть 6 статьи 6</w:t>
        </w:r>
      </w:hyperlink>
      <w:r>
        <w:t xml:space="preserve"> Федерального закона N 54-ФЗ.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ind w:firstLine="540"/>
        <w:jc w:val="both"/>
      </w:pPr>
      <w:r>
        <w:t>14. Журналист, присутствующий на публичном мероприятии в целях осуществления своей профессиональной деятельности, не должен проводить агитацию в поддержку или против целей публичного мероприятия путем распространения листовок, использования плакатов, транспарантов, лозунгов и в иных формах,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 &lt;5&gt;.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240D3" w:rsidRDefault="00B240D3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Пункт 1 части 7</w:t>
        </w:r>
      </w:hyperlink>
      <w:r>
        <w:t xml:space="preserve"> Федерального закона N 54-ФЗ.</w:t>
      </w: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jc w:val="both"/>
      </w:pPr>
    </w:p>
    <w:p w:rsidR="00B240D3" w:rsidRDefault="00B24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4A5" w:rsidRDefault="001D54A5"/>
    <w:sectPr w:rsidR="001D54A5" w:rsidSect="00C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3"/>
    <w:rsid w:val="00196BB2"/>
    <w:rsid w:val="001D54A5"/>
    <w:rsid w:val="00B240D3"/>
    <w:rsid w:val="00B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27E0-0BC2-43DD-9277-C52465B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2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24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018007698479E7110236847186576F4389FEC680C2B6CFB8B86E9115B864F57C14B6AD13B4D5E9DE3DA28F4323FB14FBF4CB8F1y9X" TargetMode="External"/><Relationship Id="rId13" Type="http://schemas.openxmlformats.org/officeDocument/2006/relationships/hyperlink" Target="consultantplus://offline/ref=550018007698479E7110236847186576F4389FEC680C2B6CFB8B86E9115B864F57C14B6BD63B4D5E9DE3DA28F4323FB14FBF4CB8F1y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0018007698479E7110236847186576F4389FEC680C2B6CFB8B86E9115B864F57C14B69D13B4D5E9DE3DA28F4323FB14FBF4CB8F1y9X" TargetMode="External"/><Relationship Id="rId12" Type="http://schemas.openxmlformats.org/officeDocument/2006/relationships/hyperlink" Target="consultantplus://offline/ref=550018007698479E7110236847186576F4389FEC680C2B6CFB8B86E9115B864F57C14B6ADE3B4D5E9DE3DA28F4323FB14FBF4CB8F1y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018007698479E7110236847186576F4389FE362022B6CFB8B86E9115B864F57C14B69D630190CD9BD837BB17932B750A34CBE065061CDFByFX" TargetMode="External"/><Relationship Id="rId11" Type="http://schemas.openxmlformats.org/officeDocument/2006/relationships/hyperlink" Target="consultantplus://offline/ref=550018007698479E7110236847186576F4389FEC680C2B6CFB8B86E9115B864F57C14B69D6301808DFBD837BB17932B750A34CBE065061CDFByFX" TargetMode="External"/><Relationship Id="rId5" Type="http://schemas.openxmlformats.org/officeDocument/2006/relationships/hyperlink" Target="consultantplus://offline/ref=550018007698479E7110236847186576F4389FEC680C2B6CFB8B86E9115B864F57C14B6AD13B4D5E9DE3DA28F4323FB14FBF4CB8F1y9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0018007698479E7110236847186576F43A9BE46B082B6CFB8B86E9115B864F57C14B69D6301D0FD0BD837BB17932B750A34CBE065061CDFByF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0018007698479E7110236847186576F4389FEC680C2B6CFB8B86E9115B864F57C14B6AD13B4D5E9DE3DA28F4323FB14FBF4CB8F1y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Pshenichnikova</dc:creator>
  <cp:keywords/>
  <dc:description/>
  <cp:lastModifiedBy>1122</cp:lastModifiedBy>
  <cp:revision>2</cp:revision>
  <dcterms:created xsi:type="dcterms:W3CDTF">2021-04-20T23:54:00Z</dcterms:created>
  <dcterms:modified xsi:type="dcterms:W3CDTF">2021-04-20T23:54:00Z</dcterms:modified>
</cp:coreProperties>
</file>